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3E" w:rsidRDefault="0016163E" w:rsidP="0016163E">
      <w:pPr>
        <w:pStyle w:val="ListParagraph"/>
        <w:ind w:left="0" w:right="-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Dubbel gemengd i</w:t>
      </w:r>
      <w:r w:rsidRPr="00223611">
        <w:rPr>
          <w:b/>
          <w:sz w:val="28"/>
          <w:szCs w:val="28"/>
          <w:u w:val="single"/>
        </w:rPr>
        <w:t>nterclub reglement 2018</w:t>
      </w:r>
    </w:p>
    <w:p w:rsidR="0016163E" w:rsidRDefault="0016163E" w:rsidP="0016163E">
      <w:pPr>
        <w:pStyle w:val="ListParagraph"/>
        <w:ind w:left="0" w:right="-284"/>
        <w:jc w:val="center"/>
      </w:pPr>
      <w:bookmarkStart w:id="0" w:name="OLE_LINK1"/>
      <w:bookmarkStart w:id="1" w:name="OLE_LINK2"/>
      <w:bookmarkStart w:id="2" w:name="OLE_LINK3"/>
    </w:p>
    <w:p w:rsidR="0016163E" w:rsidRDefault="0016163E" w:rsidP="0016163E">
      <w:pPr>
        <w:pStyle w:val="ListParagraph"/>
        <w:ind w:left="0" w:right="-284"/>
        <w:jc w:val="center"/>
      </w:pPr>
    </w:p>
    <w:p w:rsidR="0016163E" w:rsidRDefault="0016163E" w:rsidP="0016163E">
      <w:pPr>
        <w:pStyle w:val="ListParagraph"/>
        <w:ind w:left="0" w:right="-284"/>
        <w:jc w:val="center"/>
      </w:pP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Voor een ploeg van 4 spelers moeten er </w:t>
      </w:r>
      <w:r w:rsidRPr="002708FD">
        <w:rPr>
          <w:b/>
        </w:rPr>
        <w:t>minimaal 6 spelers</w:t>
      </w:r>
      <w:r>
        <w:t xml:space="preserve"> (3 mannen en 3 vrouwen) worden ingeschreven. </w:t>
      </w:r>
      <w:bookmarkEnd w:id="0"/>
      <w:bookmarkEnd w:id="1"/>
      <w:bookmarkEnd w:id="2"/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Elke ploeg koopt </w:t>
      </w:r>
      <w:r w:rsidRPr="002708FD">
        <w:rPr>
          <w:b/>
        </w:rPr>
        <w:t>2 kokers</w:t>
      </w:r>
      <w:r>
        <w:t xml:space="preserve"> ballen. Deze mogen voor beide thuisontmoetingen gebruikt worden.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>Deze kokers ballen worden betaald op de kapiteinsvergadering.</w:t>
      </w:r>
    </w:p>
    <w:p w:rsidR="0016163E" w:rsidRPr="000F3E80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Prijs per koker </w:t>
      </w:r>
      <w:r w:rsidRPr="00B05F6A">
        <w:t>=</w:t>
      </w:r>
      <w:r w:rsidRPr="002E73D4">
        <w:rPr>
          <w:b/>
        </w:rPr>
        <w:t xml:space="preserve"> </w:t>
      </w:r>
      <w:r>
        <w:rPr>
          <w:b/>
        </w:rPr>
        <w:t>5</w:t>
      </w:r>
      <w:r w:rsidRPr="002E73D4">
        <w:rPr>
          <w:b/>
        </w:rPr>
        <w:t xml:space="preserve"> €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De Interclubleider beslist wie er waar gaat spelen. </w:t>
      </w:r>
      <w:r>
        <w:br/>
        <w:t>N.B.: Ploegen die zonder akkoord van de interclubleider binnen beginnen te spelen betalen hiervoor het normale tarief van 8 € per begonnen wedstrijd.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Bij regenweer beslist de aanwezige interclubleider wanneer er binnen gespeeld wordt. 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>Eventuele boetes worden door de ploegen zelf betaald.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De tegenstander moet op tijd verwittigd worden. 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 w:rsidRPr="002708FD">
        <w:rPr>
          <w:b/>
        </w:rPr>
        <w:t>Minimaal 15 minuten</w:t>
      </w:r>
      <w:r>
        <w:t xml:space="preserve"> als ploeg aanwezig zijn </w:t>
      </w:r>
      <w:r w:rsidRPr="00B05F6A">
        <w:rPr>
          <w:b/>
        </w:rPr>
        <w:t>vóór de aanvang</w:t>
      </w:r>
      <w:r>
        <w:t xml:space="preserve"> van elke ontmoeting.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Vul altijd het </w:t>
      </w:r>
      <w:r w:rsidRPr="002708FD">
        <w:rPr>
          <w:b/>
        </w:rPr>
        <w:t>formulier ploegensamenstelling</w:t>
      </w:r>
      <w:r>
        <w:t xml:space="preserve"> op voorhand in.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>Heb respect voor de interclubleiders. Zij zijn allen vrijwilligers die hun vrije tijd opofferen om deze job te doen. Denk positief mee.</w:t>
      </w:r>
    </w:p>
    <w:p w:rsidR="0016163E" w:rsidRDefault="0016163E" w:rsidP="0016163E">
      <w:pPr>
        <w:pStyle w:val="ListParagraph"/>
        <w:numPr>
          <w:ilvl w:val="0"/>
          <w:numId w:val="9"/>
        </w:numPr>
        <w:spacing w:before="80"/>
        <w:ind w:left="284" w:right="-284" w:hanging="284"/>
        <w:contextualSpacing w:val="0"/>
      </w:pPr>
      <w:r>
        <w:t xml:space="preserve">Tennis Vlaanderen heeft geen regels opgesteld voor het trakteren op </w:t>
      </w:r>
      <w:r w:rsidRPr="00B05F6A">
        <w:rPr>
          <w:b/>
        </w:rPr>
        <w:t>eten</w:t>
      </w:r>
      <w:r>
        <w:t>. Daarom hanteren wij dezelfde regels als die voor de reguliere interclub.</w:t>
      </w:r>
    </w:p>
    <w:p w:rsidR="0016163E" w:rsidRDefault="0016163E" w:rsidP="0016163E">
      <w:pPr>
        <w:pStyle w:val="ListParagraph"/>
        <w:numPr>
          <w:ilvl w:val="0"/>
          <w:numId w:val="11"/>
        </w:numPr>
        <w:spacing w:before="80"/>
        <w:ind w:left="709" w:right="-284"/>
        <w:contextualSpacing w:val="0"/>
      </w:pPr>
      <w:r>
        <w:t>Elke thuisploeg moet eten voorzien. Alleen de spelers die op het ploegenformulier staan en effectief meegespeeld hebben dient men te trakteren.</w:t>
      </w:r>
    </w:p>
    <w:p w:rsidR="0016163E" w:rsidRDefault="0016163E" w:rsidP="0016163E">
      <w:pPr>
        <w:pStyle w:val="ListParagraph"/>
        <w:numPr>
          <w:ilvl w:val="0"/>
          <w:numId w:val="11"/>
        </w:numPr>
        <w:spacing w:before="80"/>
        <w:ind w:left="709" w:right="-284"/>
        <w:contextualSpacing w:val="0"/>
      </w:pPr>
      <w:r>
        <w:t>Het eten wat besteld is, wordt altijd betaald. Geef het aantal personen tijdig door aan Dominique.</w:t>
      </w:r>
    </w:p>
    <w:p w:rsidR="0016163E" w:rsidRPr="00443E23" w:rsidRDefault="0016163E" w:rsidP="0016163E">
      <w:pPr>
        <w:pStyle w:val="ListParagraph"/>
        <w:numPr>
          <w:ilvl w:val="0"/>
          <w:numId w:val="11"/>
        </w:numPr>
        <w:spacing w:before="80"/>
        <w:ind w:left="709" w:right="-284"/>
        <w:contextualSpacing w:val="0"/>
      </w:pPr>
      <w:r>
        <w:t>Iedere ploeg helpt met opdienen en afruimen.</w:t>
      </w:r>
    </w:p>
    <w:p w:rsidR="0016163E" w:rsidRDefault="0016163E" w:rsidP="0016163E">
      <w:pPr>
        <w:pStyle w:val="ListParagraph"/>
        <w:ind w:left="0" w:right="-284"/>
        <w:rPr>
          <w:lang w:val="nl-BE"/>
        </w:rPr>
      </w:pPr>
    </w:p>
    <w:p w:rsidR="0016163E" w:rsidRDefault="0016163E" w:rsidP="0016163E">
      <w:pPr>
        <w:pStyle w:val="ListParagraph"/>
        <w:ind w:left="0" w:right="-284"/>
        <w:rPr>
          <w:lang w:val="nl-BE"/>
        </w:rPr>
      </w:pPr>
    </w:p>
    <w:p w:rsidR="0016163E" w:rsidRDefault="0016163E" w:rsidP="0016163E">
      <w:r>
        <w:t>Wij als interclub ploeg gaan akkoord met de voorwaarden genoemd in bovenstaand interclub reglement van 2018,</w:t>
      </w:r>
    </w:p>
    <w:p w:rsidR="0016163E" w:rsidRDefault="0016163E" w:rsidP="0016163E"/>
    <w:p w:rsidR="0016163E" w:rsidRDefault="0016163E" w:rsidP="0016163E"/>
    <w:p w:rsidR="0016163E" w:rsidRDefault="0016163E" w:rsidP="0016163E">
      <w:pPr>
        <w:rPr>
          <w:b/>
        </w:rPr>
      </w:pPr>
      <w:r w:rsidRPr="000F00EA">
        <w:rPr>
          <w:b/>
        </w:rPr>
        <w:t xml:space="preserve">Naam </w:t>
      </w:r>
      <w:r>
        <w:rPr>
          <w:b/>
        </w:rPr>
        <w:t>kapitein</w:t>
      </w:r>
      <w:r w:rsidRPr="000F00EA">
        <w:rPr>
          <w:b/>
        </w:rPr>
        <w:t>:</w:t>
      </w:r>
      <w:r>
        <w:rPr>
          <w:b/>
        </w:rPr>
        <w:t>____________________________________________</w:t>
      </w:r>
    </w:p>
    <w:p w:rsidR="0016163E" w:rsidRDefault="0016163E" w:rsidP="0016163E">
      <w:pPr>
        <w:rPr>
          <w:b/>
        </w:rPr>
      </w:pPr>
      <w:r w:rsidRPr="000F00EA">
        <w:rPr>
          <w:b/>
        </w:rPr>
        <w:t xml:space="preserve"> </w:t>
      </w:r>
    </w:p>
    <w:p w:rsidR="0016163E" w:rsidRDefault="0016163E" w:rsidP="0016163E">
      <w:pPr>
        <w:rPr>
          <w:b/>
        </w:rPr>
      </w:pPr>
    </w:p>
    <w:p w:rsidR="0016163E" w:rsidRDefault="0016163E" w:rsidP="0016163E">
      <w:pPr>
        <w:rPr>
          <w:b/>
        </w:rPr>
      </w:pPr>
    </w:p>
    <w:p w:rsidR="0016163E" w:rsidRPr="000F00EA" w:rsidRDefault="0016163E" w:rsidP="0016163E">
      <w:pPr>
        <w:rPr>
          <w:b/>
        </w:rPr>
      </w:pPr>
      <w:r>
        <w:rPr>
          <w:b/>
        </w:rPr>
        <w:t>Reeks:___________________________________________________</w:t>
      </w:r>
    </w:p>
    <w:p w:rsidR="0016163E" w:rsidRDefault="0016163E" w:rsidP="0016163E">
      <w:pPr>
        <w:rPr>
          <w:b/>
        </w:rPr>
      </w:pPr>
    </w:p>
    <w:p w:rsidR="0016163E" w:rsidRDefault="0016163E" w:rsidP="0016163E">
      <w:pPr>
        <w:rPr>
          <w:b/>
        </w:rPr>
      </w:pPr>
    </w:p>
    <w:p w:rsidR="0016163E" w:rsidRDefault="0016163E" w:rsidP="0016163E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16163E" w:rsidRPr="00B05F6A" w:rsidTr="008332E1">
        <w:tc>
          <w:tcPr>
            <w:tcW w:w="4605" w:type="dxa"/>
            <w:shd w:val="clear" w:color="auto" w:fill="auto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Spelers:</w:t>
            </w:r>
          </w:p>
        </w:tc>
        <w:tc>
          <w:tcPr>
            <w:tcW w:w="4605" w:type="dxa"/>
            <w:shd w:val="clear" w:color="auto" w:fill="auto"/>
          </w:tcPr>
          <w:p w:rsidR="0016163E" w:rsidRPr="00B05F6A" w:rsidRDefault="0016163E" w:rsidP="008332E1">
            <w:pPr>
              <w:rPr>
                <w:b/>
              </w:rPr>
            </w:pPr>
          </w:p>
        </w:tc>
      </w:tr>
      <w:tr w:rsidR="0016163E" w:rsidRPr="00B05F6A" w:rsidTr="008332E1">
        <w:tc>
          <w:tcPr>
            <w:tcW w:w="4605" w:type="dxa"/>
            <w:shd w:val="clear" w:color="auto" w:fill="auto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DAMES (ptn)</w:t>
            </w:r>
          </w:p>
        </w:tc>
        <w:tc>
          <w:tcPr>
            <w:tcW w:w="4605" w:type="dxa"/>
            <w:shd w:val="clear" w:color="auto" w:fill="auto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HEREN (ptn)</w:t>
            </w:r>
          </w:p>
        </w:tc>
      </w:tr>
      <w:tr w:rsidR="0016163E" w:rsidRPr="00B05F6A" w:rsidTr="008332E1">
        <w:trPr>
          <w:trHeight w:val="567"/>
        </w:trPr>
        <w:tc>
          <w:tcPr>
            <w:tcW w:w="4605" w:type="dxa"/>
            <w:shd w:val="clear" w:color="auto" w:fill="auto"/>
            <w:vAlign w:val="bottom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1. _____________________________________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1. _____________________________________</w:t>
            </w:r>
          </w:p>
        </w:tc>
      </w:tr>
      <w:tr w:rsidR="0016163E" w:rsidRPr="00B05F6A" w:rsidTr="008332E1">
        <w:trPr>
          <w:trHeight w:val="567"/>
        </w:trPr>
        <w:tc>
          <w:tcPr>
            <w:tcW w:w="4605" w:type="dxa"/>
            <w:shd w:val="clear" w:color="auto" w:fill="auto"/>
            <w:vAlign w:val="bottom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2. _____________________________________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2. _____________________________________</w:t>
            </w:r>
          </w:p>
        </w:tc>
      </w:tr>
      <w:tr w:rsidR="0016163E" w:rsidRPr="00B05F6A" w:rsidTr="008332E1">
        <w:trPr>
          <w:trHeight w:val="567"/>
        </w:trPr>
        <w:tc>
          <w:tcPr>
            <w:tcW w:w="4605" w:type="dxa"/>
            <w:shd w:val="clear" w:color="auto" w:fill="auto"/>
            <w:vAlign w:val="bottom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3. _____________________________________</w:t>
            </w:r>
          </w:p>
        </w:tc>
        <w:tc>
          <w:tcPr>
            <w:tcW w:w="4605" w:type="dxa"/>
            <w:shd w:val="clear" w:color="auto" w:fill="auto"/>
            <w:vAlign w:val="bottom"/>
          </w:tcPr>
          <w:p w:rsidR="0016163E" w:rsidRPr="00B05F6A" w:rsidRDefault="0016163E" w:rsidP="008332E1">
            <w:pPr>
              <w:rPr>
                <w:b/>
              </w:rPr>
            </w:pPr>
            <w:r w:rsidRPr="00B05F6A">
              <w:rPr>
                <w:b/>
              </w:rPr>
              <w:t>3. _____________________________________</w:t>
            </w:r>
          </w:p>
        </w:tc>
      </w:tr>
    </w:tbl>
    <w:p w:rsidR="00A0747E" w:rsidRDefault="00A0747E">
      <w:bookmarkStart w:id="3" w:name="_GoBack"/>
      <w:bookmarkEnd w:id="3"/>
    </w:p>
    <w:sectPr w:rsidR="00A0747E" w:rsidSect="000678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C59"/>
    <w:multiLevelType w:val="multilevel"/>
    <w:tmpl w:val="7366AEBC"/>
    <w:lvl w:ilvl="0">
      <w:start w:val="1"/>
      <w:numFmt w:val="decimal"/>
      <w:pStyle w:val="Heading4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EB5537" w:themeColor="text2"/>
      </w:rPr>
    </w:lvl>
    <w:lvl w:ilvl="1">
      <w:start w:val="1"/>
      <w:numFmt w:val="decimal"/>
      <w:pStyle w:val="Heading5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color w:val="EB5537" w:themeColor="text2"/>
      </w:rPr>
    </w:lvl>
    <w:lvl w:ilvl="2">
      <w:start w:val="1"/>
      <w:numFmt w:val="decimal"/>
      <w:pStyle w:val="Heading6"/>
      <w:suff w:val="space"/>
      <w:lvlText w:val="%1.%2.%3."/>
      <w:lvlJc w:val="left"/>
      <w:pPr>
        <w:ind w:left="680" w:firstLine="0"/>
      </w:pPr>
      <w:rPr>
        <w:rFonts w:ascii="Arial" w:hAnsi="Arial" w:hint="default"/>
        <w:b/>
        <w:i w:val="0"/>
        <w:color w:val="EB5537" w:themeColor="text2"/>
      </w:rPr>
    </w:lvl>
    <w:lvl w:ilvl="3">
      <w:start w:val="1"/>
      <w:numFmt w:val="bullet"/>
      <w:pStyle w:val="Heading7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1D21A4"/>
    <w:multiLevelType w:val="multilevel"/>
    <w:tmpl w:val="B002CA30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EB5537" w:themeColor="text2"/>
        <w:sz w:val="16"/>
      </w:rPr>
    </w:lvl>
    <w:lvl w:ilvl="1">
      <w:start w:val="1"/>
      <w:numFmt w:val="bullet"/>
      <w:pStyle w:val="Bulletsindented"/>
      <w:lvlText w:val=""/>
      <w:lvlJc w:val="left"/>
      <w:pPr>
        <w:ind w:left="680" w:hanging="34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pStyle w:val="Bulletsdoubleindented"/>
      <w:lvlText w:val=""/>
      <w:lvlJc w:val="left"/>
      <w:pPr>
        <w:ind w:left="1021" w:hanging="341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68B7"/>
    <w:multiLevelType w:val="hybridMultilevel"/>
    <w:tmpl w:val="0D085F3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6C66"/>
    <w:multiLevelType w:val="multilevel"/>
    <w:tmpl w:val="CAAEF384"/>
    <w:styleLink w:val="Numbering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EB5537" w:themeColor="text2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ascii="Arial" w:hAnsi="Arial" w:hint="default"/>
        <w:b/>
        <w:i w:val="0"/>
        <w:color w:val="EB5537" w:themeColor="text2"/>
      </w:rPr>
    </w:lvl>
    <w:lvl w:ilvl="2">
      <w:start w:val="1"/>
      <w:numFmt w:val="decimal"/>
      <w:lvlText w:val="%1.%2.%3."/>
      <w:lvlJc w:val="left"/>
      <w:pPr>
        <w:ind w:left="1021" w:hanging="341"/>
      </w:pPr>
      <w:rPr>
        <w:rFonts w:ascii="Arial" w:hAnsi="Arial" w:hint="default"/>
        <w:b/>
        <w:i w:val="0"/>
        <w:color w:val="EB5537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493080B"/>
    <w:multiLevelType w:val="hybridMultilevel"/>
    <w:tmpl w:val="21924C0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C1520"/>
    <w:multiLevelType w:val="hybridMultilevel"/>
    <w:tmpl w:val="1E1EDC28"/>
    <w:lvl w:ilvl="0" w:tplc="0A1894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3E"/>
    <w:rsid w:val="0016163E"/>
    <w:rsid w:val="003A0C39"/>
    <w:rsid w:val="00A0747E"/>
    <w:rsid w:val="00F5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EA3A3-3C3E-46E6-ABF0-37DFF828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3E"/>
    <w:pPr>
      <w:spacing w:after="0" w:line="240" w:lineRule="auto"/>
    </w:pPr>
    <w:rPr>
      <w:rFonts w:ascii="Calibri" w:eastAsia="Calibri" w:hAnsi="Calibri" w:cs="Times New Roman"/>
      <w:lang w:val="nl-NL"/>
    </w:rPr>
  </w:style>
  <w:style w:type="paragraph" w:styleId="Heading1">
    <w:name w:val="heading 1"/>
    <w:aliases w:val="_Main heading"/>
    <w:basedOn w:val="Normal"/>
    <w:next w:val="Normal"/>
    <w:link w:val="Heading1Char"/>
    <w:uiPriority w:val="1"/>
    <w:qFormat/>
    <w:rsid w:val="00F511A9"/>
    <w:pPr>
      <w:keepNext/>
      <w:keepLines/>
      <w:spacing w:after="255" w:line="1020" w:lineRule="exact"/>
      <w:jc w:val="center"/>
      <w:outlineLvl w:val="0"/>
    </w:pPr>
    <w:rPr>
      <w:rFonts w:eastAsiaTheme="majorEastAsia" w:cstheme="majorBidi"/>
      <w:b/>
      <w:color w:val="EB5537" w:themeColor="text2"/>
      <w:sz w:val="87"/>
      <w:szCs w:val="32"/>
    </w:rPr>
  </w:style>
  <w:style w:type="paragraph" w:styleId="Heading2">
    <w:name w:val="heading 2"/>
    <w:aliases w:val="_Heading"/>
    <w:basedOn w:val="Normal"/>
    <w:next w:val="Normal"/>
    <w:link w:val="Heading2Char"/>
    <w:uiPriority w:val="2"/>
    <w:unhideWhenUsed/>
    <w:qFormat/>
    <w:rsid w:val="00F511A9"/>
    <w:pPr>
      <w:keepNext/>
      <w:keepLines/>
      <w:spacing w:before="100" w:beforeAutospacing="1" w:line="382" w:lineRule="exact"/>
      <w:outlineLvl w:val="1"/>
    </w:pPr>
    <w:rPr>
      <w:rFonts w:eastAsiaTheme="majorEastAsia" w:cstheme="majorBidi"/>
      <w:b/>
      <w:color w:val="EB5537" w:themeColor="text2"/>
      <w:sz w:val="28"/>
      <w:szCs w:val="26"/>
    </w:rPr>
  </w:style>
  <w:style w:type="paragraph" w:styleId="Heading3">
    <w:name w:val="heading 3"/>
    <w:aliases w:val="_Subheading"/>
    <w:basedOn w:val="Normal"/>
    <w:next w:val="Normal"/>
    <w:link w:val="Heading3Char"/>
    <w:uiPriority w:val="3"/>
    <w:unhideWhenUsed/>
    <w:qFormat/>
    <w:rsid w:val="003A0C39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_Numbering 1"/>
    <w:basedOn w:val="Normal"/>
    <w:link w:val="Heading4Char"/>
    <w:uiPriority w:val="12"/>
    <w:unhideWhenUsed/>
    <w:qFormat/>
    <w:rsid w:val="00F511A9"/>
    <w:pPr>
      <w:keepNext/>
      <w:keepLines/>
      <w:numPr>
        <w:numId w:val="8"/>
      </w:numPr>
      <w:spacing w:after="255"/>
      <w:outlineLvl w:val="3"/>
    </w:pPr>
    <w:rPr>
      <w:rFonts w:eastAsiaTheme="majorEastAsia" w:cstheme="majorBidi"/>
      <w:iCs/>
    </w:rPr>
  </w:style>
  <w:style w:type="paragraph" w:styleId="Heading5">
    <w:name w:val="heading 5"/>
    <w:aliases w:val="_Numbering 2"/>
    <w:basedOn w:val="Normal"/>
    <w:link w:val="Heading5Char"/>
    <w:uiPriority w:val="13"/>
    <w:unhideWhenUsed/>
    <w:qFormat/>
    <w:rsid w:val="003A0C39"/>
    <w:pPr>
      <w:keepNext/>
      <w:keepLines/>
      <w:numPr>
        <w:ilvl w:val="1"/>
        <w:numId w:val="8"/>
      </w:numPr>
      <w:spacing w:after="255"/>
      <w:outlineLvl w:val="4"/>
    </w:pPr>
    <w:rPr>
      <w:rFonts w:eastAsiaTheme="majorEastAsia" w:cstheme="majorBidi"/>
    </w:rPr>
  </w:style>
  <w:style w:type="paragraph" w:styleId="Heading6">
    <w:name w:val="heading 6"/>
    <w:aliases w:val="_Numbering 3"/>
    <w:basedOn w:val="Normal"/>
    <w:link w:val="Heading6Char"/>
    <w:uiPriority w:val="14"/>
    <w:unhideWhenUsed/>
    <w:qFormat/>
    <w:rsid w:val="003A0C39"/>
    <w:pPr>
      <w:keepNext/>
      <w:keepLines/>
      <w:numPr>
        <w:ilvl w:val="2"/>
        <w:numId w:val="8"/>
      </w:numPr>
      <w:spacing w:after="255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15"/>
    <w:unhideWhenUsed/>
    <w:rsid w:val="003A0C39"/>
    <w:pPr>
      <w:keepNext/>
      <w:keepLines/>
      <w:numPr>
        <w:ilvl w:val="3"/>
        <w:numId w:val="8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0C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0C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_Main heading Char"/>
    <w:basedOn w:val="DefaultParagraphFont"/>
    <w:link w:val="Heading1"/>
    <w:uiPriority w:val="1"/>
    <w:rsid w:val="00F511A9"/>
    <w:rPr>
      <w:rFonts w:ascii="Arial" w:eastAsiaTheme="majorEastAsia" w:hAnsi="Arial" w:cstheme="majorBidi"/>
      <w:b/>
      <w:color w:val="EB5537" w:themeColor="text2"/>
      <w:sz w:val="87"/>
      <w:szCs w:val="32"/>
      <w:lang w:val="nl-NL"/>
    </w:rPr>
  </w:style>
  <w:style w:type="paragraph" w:customStyle="1" w:styleId="Appendixheading">
    <w:name w:val="_Appendix heading"/>
    <w:basedOn w:val="Heading1"/>
    <w:next w:val="Normal"/>
    <w:uiPriority w:val="4"/>
    <w:qFormat/>
    <w:rsid w:val="00F511A9"/>
    <w:pPr>
      <w:pageBreakBefore/>
      <w:spacing w:line="382" w:lineRule="exact"/>
      <w:jc w:val="left"/>
    </w:pPr>
    <w:rPr>
      <w:color w:val="EB5537"/>
      <w:sz w:val="28"/>
      <w:lang w:val="en-US"/>
    </w:rPr>
  </w:style>
  <w:style w:type="paragraph" w:customStyle="1" w:styleId="Bullets">
    <w:name w:val="_Bullets"/>
    <w:basedOn w:val="Normal"/>
    <w:uiPriority w:val="5"/>
    <w:qFormat/>
    <w:rsid w:val="00F511A9"/>
    <w:pPr>
      <w:numPr>
        <w:numId w:val="3"/>
      </w:numPr>
    </w:pPr>
  </w:style>
  <w:style w:type="paragraph" w:customStyle="1" w:styleId="Bulletsdoubleindented">
    <w:name w:val="_Bullets double indented"/>
    <w:basedOn w:val="Normal"/>
    <w:uiPriority w:val="7"/>
    <w:qFormat/>
    <w:rsid w:val="00F511A9"/>
    <w:pPr>
      <w:numPr>
        <w:ilvl w:val="2"/>
        <w:numId w:val="3"/>
      </w:numPr>
    </w:pPr>
  </w:style>
  <w:style w:type="paragraph" w:customStyle="1" w:styleId="Bulletsindented">
    <w:name w:val="_Bullets indented"/>
    <w:basedOn w:val="Normal"/>
    <w:uiPriority w:val="6"/>
    <w:qFormat/>
    <w:rsid w:val="00F511A9"/>
    <w:pPr>
      <w:numPr>
        <w:ilvl w:val="1"/>
        <w:numId w:val="3"/>
      </w:numPr>
    </w:pPr>
  </w:style>
  <w:style w:type="paragraph" w:customStyle="1" w:styleId="Caption">
    <w:name w:val="_Caption"/>
    <w:basedOn w:val="Normal"/>
    <w:next w:val="Normal"/>
    <w:uiPriority w:val="16"/>
    <w:qFormat/>
    <w:rsid w:val="00F511A9"/>
    <w:pPr>
      <w:spacing w:line="255" w:lineRule="exact"/>
    </w:pPr>
    <w:rPr>
      <w:b/>
      <w:color w:val="77787A"/>
    </w:rPr>
  </w:style>
  <w:style w:type="paragraph" w:styleId="Footer">
    <w:name w:val="footer"/>
    <w:basedOn w:val="Normal"/>
    <w:link w:val="FooterChar"/>
    <w:uiPriority w:val="99"/>
    <w:unhideWhenUsed/>
    <w:rsid w:val="00F511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A9"/>
    <w:rPr>
      <w:rFonts w:ascii="Arial" w:hAnsi="Arial"/>
      <w:sz w:val="20"/>
      <w:lang w:val="nl-NL"/>
    </w:rPr>
  </w:style>
  <w:style w:type="paragraph" w:customStyle="1" w:styleId="Footer0">
    <w:name w:val="_Footer"/>
    <w:basedOn w:val="Footer"/>
    <w:link w:val="FooterChar0"/>
    <w:uiPriority w:val="28"/>
    <w:rsid w:val="00F511A9"/>
    <w:pPr>
      <w:spacing w:line="204" w:lineRule="exact"/>
    </w:pPr>
    <w:rPr>
      <w:sz w:val="16"/>
    </w:rPr>
  </w:style>
  <w:style w:type="character" w:customStyle="1" w:styleId="FooterChar0">
    <w:name w:val="_Footer Char"/>
    <w:basedOn w:val="FooterChar"/>
    <w:link w:val="Footer0"/>
    <w:uiPriority w:val="28"/>
    <w:rsid w:val="00F511A9"/>
    <w:rPr>
      <w:rFonts w:ascii="Arial" w:hAnsi="Arial"/>
      <w:sz w:val="16"/>
      <w:lang w:val="nl-NL"/>
    </w:rPr>
  </w:style>
  <w:style w:type="numbering" w:customStyle="1" w:styleId="Numbering">
    <w:name w:val="_Numbering"/>
    <w:uiPriority w:val="99"/>
    <w:rsid w:val="00F511A9"/>
    <w:pPr>
      <w:numPr>
        <w:numId w:val="4"/>
      </w:numPr>
    </w:pPr>
  </w:style>
  <w:style w:type="paragraph" w:customStyle="1" w:styleId="Numberingstyle">
    <w:name w:val="_Numbering style"/>
    <w:basedOn w:val="Normal"/>
    <w:uiPriority w:val="27"/>
    <w:rsid w:val="00F511A9"/>
    <w:pPr>
      <w:spacing w:after="255"/>
    </w:pPr>
  </w:style>
  <w:style w:type="paragraph" w:customStyle="1" w:styleId="Pagenumber">
    <w:name w:val="_Page number"/>
    <w:basedOn w:val="Footer0"/>
    <w:link w:val="PagenumberChar"/>
    <w:uiPriority w:val="26"/>
    <w:rsid w:val="00F511A9"/>
    <w:pPr>
      <w:jc w:val="right"/>
    </w:pPr>
  </w:style>
  <w:style w:type="character" w:customStyle="1" w:styleId="PagenumberChar">
    <w:name w:val="_Page number Char"/>
    <w:basedOn w:val="FooterChar0"/>
    <w:link w:val="Pagenumber"/>
    <w:uiPriority w:val="26"/>
    <w:rsid w:val="00F511A9"/>
    <w:rPr>
      <w:rFonts w:ascii="Arial" w:hAnsi="Arial"/>
      <w:sz w:val="16"/>
      <w:lang w:val="nl-NL"/>
    </w:rPr>
  </w:style>
  <w:style w:type="paragraph" w:customStyle="1" w:styleId="Referenceheading">
    <w:name w:val="_Reference heading"/>
    <w:basedOn w:val="Normal"/>
    <w:next w:val="Normal"/>
    <w:uiPriority w:val="25"/>
    <w:rsid w:val="00F511A9"/>
    <w:pPr>
      <w:spacing w:line="240" w:lineRule="exact"/>
    </w:pPr>
    <w:rPr>
      <w:b/>
      <w:sz w:val="16"/>
    </w:rPr>
  </w:style>
  <w:style w:type="paragraph" w:styleId="Header">
    <w:name w:val="header"/>
    <w:basedOn w:val="Normal"/>
    <w:link w:val="HeaderChar"/>
    <w:uiPriority w:val="99"/>
    <w:unhideWhenUsed/>
    <w:rsid w:val="00F511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A9"/>
    <w:rPr>
      <w:rFonts w:ascii="Arial" w:hAnsi="Arial"/>
      <w:sz w:val="20"/>
      <w:lang w:val="nl-NL"/>
    </w:rPr>
  </w:style>
  <w:style w:type="character" w:customStyle="1" w:styleId="Heading2Char">
    <w:name w:val="Heading 2 Char"/>
    <w:aliases w:val="_Heading Char"/>
    <w:basedOn w:val="DefaultParagraphFont"/>
    <w:link w:val="Heading2"/>
    <w:uiPriority w:val="2"/>
    <w:rsid w:val="00F511A9"/>
    <w:rPr>
      <w:rFonts w:ascii="Arial" w:eastAsiaTheme="majorEastAsia" w:hAnsi="Arial" w:cstheme="majorBidi"/>
      <w:b/>
      <w:color w:val="EB5537" w:themeColor="text2"/>
      <w:sz w:val="28"/>
      <w:szCs w:val="26"/>
      <w:lang w:val="nl-NL"/>
    </w:rPr>
  </w:style>
  <w:style w:type="character" w:customStyle="1" w:styleId="Heading3Char">
    <w:name w:val="Heading 3 Char"/>
    <w:aliases w:val="_Subheading Char"/>
    <w:basedOn w:val="DefaultParagraphFont"/>
    <w:link w:val="Heading3"/>
    <w:uiPriority w:val="3"/>
    <w:rsid w:val="003A0C39"/>
    <w:rPr>
      <w:rFonts w:ascii="Arial" w:eastAsiaTheme="majorEastAsia" w:hAnsi="Arial" w:cstheme="majorBidi"/>
      <w:b/>
      <w:sz w:val="20"/>
      <w:szCs w:val="24"/>
      <w:lang w:val="nl-NL"/>
    </w:rPr>
  </w:style>
  <w:style w:type="character" w:customStyle="1" w:styleId="Heading4Char">
    <w:name w:val="Heading 4 Char"/>
    <w:aliases w:val="_Numbering 1 Char"/>
    <w:basedOn w:val="DefaultParagraphFont"/>
    <w:link w:val="Heading4"/>
    <w:uiPriority w:val="12"/>
    <w:rsid w:val="00F511A9"/>
    <w:rPr>
      <w:rFonts w:ascii="Arial" w:eastAsiaTheme="majorEastAsia" w:hAnsi="Arial" w:cstheme="majorBidi"/>
      <w:iCs/>
      <w:sz w:val="20"/>
      <w:lang w:val="nl-NL"/>
    </w:rPr>
  </w:style>
  <w:style w:type="character" w:customStyle="1" w:styleId="Heading5Char">
    <w:name w:val="Heading 5 Char"/>
    <w:aliases w:val="_Numbering 2 Char"/>
    <w:basedOn w:val="DefaultParagraphFont"/>
    <w:link w:val="Heading5"/>
    <w:uiPriority w:val="13"/>
    <w:rsid w:val="003A0C39"/>
    <w:rPr>
      <w:rFonts w:ascii="Arial" w:eastAsiaTheme="majorEastAsia" w:hAnsi="Arial" w:cstheme="majorBidi"/>
      <w:sz w:val="20"/>
      <w:lang w:val="nl-NL"/>
    </w:rPr>
  </w:style>
  <w:style w:type="character" w:customStyle="1" w:styleId="Heading6Char">
    <w:name w:val="Heading 6 Char"/>
    <w:aliases w:val="_Numbering 3 Char"/>
    <w:basedOn w:val="DefaultParagraphFont"/>
    <w:link w:val="Heading6"/>
    <w:uiPriority w:val="14"/>
    <w:rsid w:val="003A0C39"/>
    <w:rPr>
      <w:rFonts w:ascii="Arial" w:eastAsiaTheme="majorEastAsia" w:hAnsi="Arial" w:cstheme="majorBidi"/>
      <w:sz w:val="20"/>
      <w:lang w:val="nl-NL"/>
    </w:rPr>
  </w:style>
  <w:style w:type="character" w:customStyle="1" w:styleId="Heading7Char">
    <w:name w:val="Heading 7 Char"/>
    <w:basedOn w:val="DefaultParagraphFont"/>
    <w:link w:val="Heading7"/>
    <w:uiPriority w:val="15"/>
    <w:rsid w:val="003A0C39"/>
    <w:rPr>
      <w:rFonts w:ascii="Arial" w:eastAsiaTheme="majorEastAsia" w:hAnsi="Arial" w:cstheme="majorBidi"/>
      <w:iCs/>
      <w:sz w:val="20"/>
      <w:lang w:val="nl-NL"/>
    </w:rPr>
  </w:style>
  <w:style w:type="character" w:styleId="Hyperlink">
    <w:name w:val="Hyperlink"/>
    <w:basedOn w:val="DefaultParagraphFont"/>
    <w:uiPriority w:val="99"/>
    <w:unhideWhenUsed/>
    <w:rsid w:val="00F511A9"/>
    <w:rPr>
      <w:color w:val="77787A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11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11A9"/>
    <w:rPr>
      <w:color w:val="808080"/>
    </w:rPr>
  </w:style>
  <w:style w:type="table" w:styleId="TableGridLight">
    <w:name w:val="Grid Table Light"/>
    <w:basedOn w:val="TableNormal"/>
    <w:uiPriority w:val="40"/>
    <w:rsid w:val="00F511A9"/>
    <w:pPr>
      <w:spacing w:after="0" w:line="240" w:lineRule="auto"/>
    </w:pPr>
    <w:rPr>
      <w:lang w:val="nl-N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Dynniq"/>
    <w:basedOn w:val="TableNormal"/>
    <w:uiPriority w:val="39"/>
    <w:rsid w:val="00F511A9"/>
    <w:pPr>
      <w:spacing w:after="0" w:line="255" w:lineRule="exact"/>
      <w:contextualSpacing/>
    </w:pPr>
    <w:rPr>
      <w:rFonts w:ascii="Arial" w:hAnsi="Arial"/>
      <w:sz w:val="20"/>
      <w:lang w:val="nl-NL"/>
    </w:rPr>
    <w:tblPr>
      <w:tblBorders>
        <w:left w:val="single" w:sz="8" w:space="0" w:color="77787A"/>
        <w:bottom w:val="single" w:sz="8" w:space="0" w:color="77787A"/>
        <w:right w:val="single" w:sz="8" w:space="0" w:color="77787A"/>
        <w:insideH w:val="single" w:sz="4" w:space="0" w:color="77787A"/>
        <w:insideV w:val="single" w:sz="4" w:space="0" w:color="77787A"/>
      </w:tblBorders>
      <w:tblCellMar>
        <w:top w:w="113" w:type="dxa"/>
        <w:left w:w="170" w:type="dxa"/>
        <w:bottom w:w="142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55" w:lineRule="atLeast"/>
      </w:pPr>
      <w:rPr>
        <w:rFonts w:ascii="Arial" w:hAnsi="Arial"/>
        <w:b/>
        <w:color w:val="EB5537" w:themeColor="text2"/>
        <w:sz w:val="20"/>
      </w:rPr>
      <w:tblPr/>
      <w:tcPr>
        <w:tcBorders>
          <w:top w:val="single" w:sz="8" w:space="0" w:color="77787A"/>
          <w:left w:val="single" w:sz="8" w:space="0" w:color="77787A"/>
          <w:bottom w:val="single" w:sz="18" w:space="0" w:color="EB5537" w:themeColor="text2"/>
          <w:right w:val="single" w:sz="8" w:space="0" w:color="77787A"/>
          <w:insideH w:val="nil"/>
          <w:insideV w:val="single" w:sz="8" w:space="0" w:color="77787A"/>
          <w:tl2br w:val="nil"/>
          <w:tr2bl w:val="nil"/>
        </w:tcBorders>
        <w:shd w:val="clear" w:color="auto" w:fill="auto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511A9"/>
    <w:pPr>
      <w:tabs>
        <w:tab w:val="right" w:leader="dot" w:pos="9174"/>
      </w:tabs>
      <w:spacing w:before="255"/>
      <w:ind w:left="227" w:hanging="227"/>
    </w:pPr>
    <w:rPr>
      <w:b/>
      <w:color w:val="EB5537"/>
    </w:rPr>
  </w:style>
  <w:style w:type="paragraph" w:styleId="TOC2">
    <w:name w:val="toc 2"/>
    <w:basedOn w:val="Normal"/>
    <w:next w:val="Normal"/>
    <w:autoRedefine/>
    <w:uiPriority w:val="39"/>
    <w:unhideWhenUsed/>
    <w:rsid w:val="00F511A9"/>
    <w:pPr>
      <w:tabs>
        <w:tab w:val="right" w:leader="dot" w:pos="9174"/>
      </w:tabs>
      <w:ind w:left="227"/>
    </w:pPr>
  </w:style>
  <w:style w:type="paragraph" w:styleId="TOC3">
    <w:name w:val="toc 3"/>
    <w:basedOn w:val="Normal"/>
    <w:next w:val="Normal"/>
    <w:autoRedefine/>
    <w:uiPriority w:val="39"/>
    <w:unhideWhenUsed/>
    <w:rsid w:val="00F511A9"/>
    <w:pPr>
      <w:ind w:left="56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11A9"/>
    <w:pPr>
      <w:spacing w:before="255"/>
    </w:pPr>
    <w:rPr>
      <w:b/>
      <w:color w:val="EB5537"/>
    </w:rPr>
  </w:style>
  <w:style w:type="paragraph" w:styleId="TOCHeading">
    <w:name w:val="TOC Heading"/>
    <w:basedOn w:val="Heading1"/>
    <w:next w:val="Normal"/>
    <w:uiPriority w:val="39"/>
    <w:unhideWhenUsed/>
    <w:qFormat/>
    <w:rsid w:val="00F511A9"/>
    <w:pPr>
      <w:spacing w:after="1530" w:line="255" w:lineRule="atLeast"/>
      <w:outlineLvl w:val="9"/>
    </w:pPr>
    <w:rPr>
      <w:color w:val="EB5537"/>
      <w:sz w:val="3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0C39"/>
    <w:rPr>
      <w:rFonts w:ascii="Arial" w:eastAsiaTheme="majorEastAsia" w:hAnsi="Arial" w:cstheme="majorBidi"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0C39"/>
    <w:rPr>
      <w:rFonts w:ascii="Arial" w:eastAsiaTheme="majorEastAsia" w:hAnsi="Arial" w:cstheme="majorBidi"/>
      <w:i/>
      <w:iCs/>
      <w:color w:val="272727" w:themeColor="text1" w:themeTint="D8"/>
      <w:sz w:val="21"/>
      <w:szCs w:val="21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3A0C3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C39"/>
    <w:rPr>
      <w:rFonts w:ascii="Arial" w:eastAsiaTheme="majorEastAsia" w:hAnsi="Arial" w:cstheme="majorBidi"/>
      <w:spacing w:val="-10"/>
      <w:kern w:val="28"/>
      <w:sz w:val="56"/>
      <w:szCs w:val="56"/>
      <w:lang w:val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0C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0C39"/>
    <w:rPr>
      <w:rFonts w:ascii="Arial" w:eastAsiaTheme="minorEastAsia" w:hAnsi="Arial"/>
      <w:color w:val="5A5A5A" w:themeColor="text1" w:themeTint="A5"/>
      <w:spacing w:val="15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Dynniq">
      <a:dk1>
        <a:sysClr val="windowText" lastClr="000000"/>
      </a:dk1>
      <a:lt1>
        <a:sysClr val="window" lastClr="FFFFFF"/>
      </a:lt1>
      <a:dk2>
        <a:srgbClr val="EB5537"/>
      </a:dk2>
      <a:lt2>
        <a:srgbClr val="E7E6E6"/>
      </a:lt2>
      <a:accent1>
        <a:srgbClr val="F07D00"/>
      </a:accent1>
      <a:accent2>
        <a:srgbClr val="E6234B"/>
      </a:accent2>
      <a:accent3>
        <a:srgbClr val="A28CBA"/>
      </a:accent3>
      <a:accent4>
        <a:srgbClr val="19B5BD"/>
      </a:accent4>
      <a:accent5>
        <a:srgbClr val="ADB81D"/>
      </a:accent5>
      <a:accent6>
        <a:srgbClr val="E6C10B"/>
      </a:accent6>
      <a:hlink>
        <a:srgbClr val="77787A"/>
      </a:hlink>
      <a:folHlink>
        <a:srgbClr val="A28C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Imtech Traffic &amp; Infra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Donné</dc:creator>
  <cp:keywords/>
  <dc:description/>
  <cp:lastModifiedBy>Tom Donné</cp:lastModifiedBy>
  <cp:revision>1</cp:revision>
  <dcterms:created xsi:type="dcterms:W3CDTF">2018-05-17T13:16:00Z</dcterms:created>
  <dcterms:modified xsi:type="dcterms:W3CDTF">2018-05-17T13:16:00Z</dcterms:modified>
</cp:coreProperties>
</file>